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0E" w:rsidRPr="00C257C1" w:rsidRDefault="00DC560E" w:rsidP="00DC560E">
      <w:pPr>
        <w:pStyle w:val="a3"/>
        <w:rPr>
          <w:szCs w:val="28"/>
        </w:rPr>
      </w:pPr>
      <w:r w:rsidRPr="00C257C1">
        <w:rPr>
          <w:szCs w:val="28"/>
        </w:rPr>
        <w:t>Пояснительная записка</w:t>
      </w:r>
    </w:p>
    <w:p w:rsidR="00DC560E" w:rsidRPr="00C257C1" w:rsidRDefault="00DC560E" w:rsidP="00DC560E">
      <w:pPr>
        <w:jc w:val="center"/>
        <w:rPr>
          <w:b/>
          <w:bCs/>
          <w:sz w:val="28"/>
          <w:szCs w:val="28"/>
        </w:rPr>
      </w:pPr>
      <w:r w:rsidRPr="00C257C1">
        <w:rPr>
          <w:b/>
          <w:bCs/>
          <w:sz w:val="28"/>
          <w:szCs w:val="28"/>
        </w:rPr>
        <w:t>к проекту закона Челябинской области «О внесении изменений в Закон</w:t>
      </w:r>
      <w:r w:rsidRPr="00C257C1">
        <w:rPr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Челябинской области «Об областном бюджете на 20</w:t>
      </w:r>
      <w:r w:rsidR="00C15E98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5</w:t>
      </w:r>
      <w:r w:rsidRPr="00C257C1">
        <w:rPr>
          <w:b/>
          <w:bCs/>
          <w:sz w:val="28"/>
          <w:szCs w:val="28"/>
        </w:rPr>
        <w:t xml:space="preserve"> год и на плановый период 20</w:t>
      </w:r>
      <w:r w:rsidR="002B5B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6</w:t>
      </w:r>
      <w:r w:rsidRPr="00C257C1">
        <w:rPr>
          <w:b/>
          <w:bCs/>
          <w:sz w:val="28"/>
          <w:szCs w:val="28"/>
        </w:rPr>
        <w:t xml:space="preserve"> и 20</w:t>
      </w:r>
      <w:r w:rsidR="001227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7</w:t>
      </w:r>
      <w:r w:rsidRPr="00C257C1">
        <w:rPr>
          <w:b/>
          <w:bCs/>
          <w:sz w:val="28"/>
          <w:szCs w:val="28"/>
        </w:rPr>
        <w:t xml:space="preserve"> годов»</w:t>
      </w:r>
    </w:p>
    <w:p w:rsidR="00DC560E" w:rsidRPr="009708B1" w:rsidRDefault="00DC560E" w:rsidP="00DC560E">
      <w:pPr>
        <w:jc w:val="center"/>
        <w:rPr>
          <w:b/>
          <w:bCs/>
          <w:sz w:val="26"/>
          <w:szCs w:val="26"/>
        </w:rPr>
      </w:pPr>
    </w:p>
    <w:p w:rsidR="00627A37" w:rsidRDefault="006B2424" w:rsidP="00627A3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45FDF">
        <w:rPr>
          <w:sz w:val="28"/>
          <w:szCs w:val="28"/>
        </w:rPr>
        <w:t xml:space="preserve">Внесение изменений в Закон обусловлено необходимостью корректировки параметров областного бюджета </w:t>
      </w:r>
      <w:r w:rsidR="00627A37" w:rsidRPr="00A45FDF">
        <w:rPr>
          <w:sz w:val="28"/>
          <w:szCs w:val="28"/>
        </w:rPr>
        <w:t xml:space="preserve">с учетом </w:t>
      </w:r>
      <w:r w:rsidR="00627A37" w:rsidRPr="00533B0F">
        <w:rPr>
          <w:sz w:val="28"/>
          <w:szCs w:val="28"/>
        </w:rPr>
        <w:t xml:space="preserve">включения остатков </w:t>
      </w:r>
      <w:r w:rsidR="00627A37" w:rsidRPr="00FF4DEC">
        <w:rPr>
          <w:color w:val="000000"/>
          <w:sz w:val="28"/>
          <w:szCs w:val="28"/>
        </w:rPr>
        <w:t>собственных средств, сложившихся на</w:t>
      </w:r>
      <w:r w:rsidR="00E17226">
        <w:rPr>
          <w:color w:val="000000"/>
          <w:sz w:val="28"/>
          <w:szCs w:val="28"/>
        </w:rPr>
        <w:t xml:space="preserve"> начало года сверх предусмотренных в первоначальной редакции закона об областном бюджете, </w:t>
      </w:r>
      <w:r w:rsidR="00627A37">
        <w:rPr>
          <w:sz w:val="28"/>
          <w:szCs w:val="28"/>
        </w:rPr>
        <w:t>а также</w:t>
      </w:r>
      <w:r w:rsidR="00627A37" w:rsidRPr="00A45FDF">
        <w:rPr>
          <w:sz w:val="28"/>
          <w:szCs w:val="28"/>
        </w:rPr>
        <w:t xml:space="preserve"> уточнения объема</w:t>
      </w:r>
      <w:r w:rsidR="00627A37">
        <w:rPr>
          <w:sz w:val="28"/>
          <w:szCs w:val="28"/>
        </w:rPr>
        <w:t xml:space="preserve"> </w:t>
      </w:r>
      <w:r w:rsidR="00627A37" w:rsidRPr="00A45FDF">
        <w:rPr>
          <w:sz w:val="28"/>
          <w:szCs w:val="28"/>
        </w:rPr>
        <w:t>отдельных направлений расходов</w:t>
      </w:r>
      <w:r w:rsidR="00627A37">
        <w:rPr>
          <w:sz w:val="28"/>
          <w:szCs w:val="28"/>
        </w:rPr>
        <w:t>.</w:t>
      </w:r>
      <w:proofErr w:type="gramEnd"/>
    </w:p>
    <w:p w:rsidR="00E17226" w:rsidRDefault="00E17226" w:rsidP="00627A3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Законопроектом предусматривается:</w:t>
      </w:r>
    </w:p>
    <w:p w:rsidR="00E17226" w:rsidRDefault="00E17226" w:rsidP="00E1722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1722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17226">
        <w:rPr>
          <w:sz w:val="28"/>
          <w:szCs w:val="28"/>
        </w:rPr>
        <w:t xml:space="preserve">Включение остатков собственных средств, сложившихся на 1 января 2025 года и </w:t>
      </w:r>
      <w:r w:rsidRPr="00E17226">
        <w:rPr>
          <w:color w:val="000000"/>
          <w:sz w:val="28"/>
          <w:szCs w:val="28"/>
        </w:rPr>
        <w:t>ранее не учтенных в Законе о бюджете, в сумме 17 844 559,6 тыс. рублей.</w:t>
      </w:r>
    </w:p>
    <w:p w:rsidR="00E17226" w:rsidRDefault="00E17226" w:rsidP="00E17226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Уточнение, в том числе в связи с включением дополнительных остатков собственных средств, распределения расходов между </w:t>
      </w:r>
      <w:r w:rsidRPr="00A45FDF">
        <w:rPr>
          <w:sz w:val="28"/>
          <w:szCs w:val="28"/>
        </w:rPr>
        <w:t>главными распорядителями средств областного бюджета, муниципальными образованиями и кодами бюджетной классификации, в том числе в связи с уточнением объемов финансирования, контингентов и механизмов реализации отдельных мероприятий</w:t>
      </w:r>
      <w:r>
        <w:rPr>
          <w:sz w:val="28"/>
          <w:szCs w:val="28"/>
        </w:rPr>
        <w:t>.</w:t>
      </w:r>
    </w:p>
    <w:p w:rsidR="00627A37" w:rsidRPr="00A45FDF" w:rsidRDefault="00627A37" w:rsidP="00627A3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том числе предусматривается </w:t>
      </w:r>
      <w:r>
        <w:rPr>
          <w:color w:val="000000"/>
          <w:sz w:val="28"/>
          <w:szCs w:val="28"/>
        </w:rPr>
        <w:t xml:space="preserve">дополнительное финансовое обеспечение </w:t>
      </w:r>
      <w:r w:rsidRPr="00FF4DEC">
        <w:rPr>
          <w:color w:val="000000"/>
          <w:sz w:val="28"/>
          <w:szCs w:val="28"/>
        </w:rPr>
        <w:t>следующи</w:t>
      </w:r>
      <w:r>
        <w:rPr>
          <w:color w:val="000000"/>
          <w:sz w:val="28"/>
          <w:szCs w:val="28"/>
        </w:rPr>
        <w:t>х</w:t>
      </w:r>
      <w:r w:rsidRPr="00FF4DEC">
        <w:rPr>
          <w:color w:val="000000"/>
          <w:sz w:val="28"/>
          <w:szCs w:val="28"/>
        </w:rPr>
        <w:t xml:space="preserve"> направлени</w:t>
      </w:r>
      <w:r>
        <w:rPr>
          <w:color w:val="000000"/>
          <w:sz w:val="28"/>
          <w:szCs w:val="28"/>
        </w:rPr>
        <w:t>й</w:t>
      </w:r>
      <w:r w:rsidRPr="00A45FDF">
        <w:rPr>
          <w:color w:val="000000"/>
          <w:sz w:val="28"/>
          <w:szCs w:val="28"/>
        </w:rPr>
        <w:t>:</w:t>
      </w: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69"/>
        <w:gridCol w:w="2378"/>
      </w:tblGrid>
      <w:tr w:rsidR="00427CAF" w:rsidRPr="00F55759" w:rsidTr="00427CAF">
        <w:tc>
          <w:tcPr>
            <w:tcW w:w="7369" w:type="dxa"/>
          </w:tcPr>
          <w:p w:rsidR="00427CAF" w:rsidRPr="00F55759" w:rsidRDefault="00427CAF" w:rsidP="00427CAF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решение первоочередных и социально-значимых вопросов местного значения</w:t>
            </w:r>
          </w:p>
        </w:tc>
        <w:tc>
          <w:tcPr>
            <w:tcW w:w="2378" w:type="dxa"/>
          </w:tcPr>
          <w:p w:rsidR="00427CAF" w:rsidRPr="00F55759" w:rsidRDefault="00427CAF" w:rsidP="00427CAF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5 595 280,7</w:t>
            </w:r>
          </w:p>
        </w:tc>
      </w:tr>
      <w:tr w:rsidR="00427CAF" w:rsidRPr="00F55759" w:rsidTr="00427CAF">
        <w:tc>
          <w:tcPr>
            <w:tcW w:w="7369" w:type="dxa"/>
          </w:tcPr>
          <w:p w:rsidR="00427CAF" w:rsidRPr="00F55759" w:rsidRDefault="00427CAF" w:rsidP="00563625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 xml:space="preserve">формирование бюджетных ассигнований </w:t>
            </w:r>
            <w:r w:rsidR="00563625">
              <w:rPr>
                <w:sz w:val="28"/>
                <w:szCs w:val="28"/>
              </w:rPr>
              <w:t>на обеспечение своевременной выплаты заработной платы</w:t>
            </w:r>
            <w:r w:rsidRPr="00F55759">
              <w:rPr>
                <w:sz w:val="28"/>
                <w:szCs w:val="28"/>
              </w:rPr>
              <w:t xml:space="preserve"> работник</w:t>
            </w:r>
            <w:r w:rsidR="00563625">
              <w:rPr>
                <w:sz w:val="28"/>
                <w:szCs w:val="28"/>
              </w:rPr>
              <w:t>ам</w:t>
            </w:r>
            <w:r w:rsidRPr="00F55759">
              <w:rPr>
                <w:sz w:val="28"/>
                <w:szCs w:val="28"/>
              </w:rPr>
              <w:t xml:space="preserve"> </w:t>
            </w:r>
            <w:r w:rsidR="00563625">
              <w:rPr>
                <w:sz w:val="28"/>
                <w:szCs w:val="28"/>
              </w:rPr>
              <w:t>б</w:t>
            </w:r>
            <w:r w:rsidRPr="00F55759">
              <w:rPr>
                <w:sz w:val="28"/>
                <w:szCs w:val="28"/>
              </w:rPr>
              <w:t>юджетной сфер</w:t>
            </w:r>
            <w:r w:rsidR="00563625">
              <w:rPr>
                <w:sz w:val="28"/>
                <w:szCs w:val="28"/>
              </w:rPr>
              <w:t>ы</w:t>
            </w:r>
            <w:r w:rsidRPr="00F55759">
              <w:rPr>
                <w:sz w:val="28"/>
                <w:szCs w:val="28"/>
              </w:rPr>
              <w:t>, в том числе по муниципальным полномочиям</w:t>
            </w:r>
          </w:p>
        </w:tc>
        <w:tc>
          <w:tcPr>
            <w:tcW w:w="2378" w:type="dxa"/>
          </w:tcPr>
          <w:p w:rsidR="00427CAF" w:rsidRPr="00F55759" w:rsidRDefault="00427CAF" w:rsidP="00FE39B5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3 8</w:t>
            </w:r>
            <w:r w:rsidR="00FE39B5">
              <w:rPr>
                <w:sz w:val="28"/>
                <w:szCs w:val="28"/>
              </w:rPr>
              <w:t>3</w:t>
            </w:r>
            <w:r w:rsidRPr="00F55759">
              <w:rPr>
                <w:sz w:val="28"/>
                <w:szCs w:val="28"/>
              </w:rPr>
              <w:t>2 457,4</w:t>
            </w:r>
          </w:p>
        </w:tc>
      </w:tr>
      <w:tr w:rsidR="001E2E3C" w:rsidRPr="00F55759" w:rsidTr="001E2E3C">
        <w:tc>
          <w:tcPr>
            <w:tcW w:w="7369" w:type="dxa"/>
          </w:tcPr>
          <w:p w:rsidR="001E2E3C" w:rsidRPr="00F55759" w:rsidRDefault="00C94810" w:rsidP="00C94810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F55759">
              <w:rPr>
                <w:sz w:val="28"/>
                <w:szCs w:val="28"/>
              </w:rPr>
              <w:t>расходы, связанные с проведением специальной военной операции, в том числе</w:t>
            </w:r>
            <w:r w:rsidRPr="00F55759">
              <w:rPr>
                <w:color w:val="000000"/>
                <w:sz w:val="28"/>
                <w:szCs w:val="28"/>
              </w:rPr>
              <w:t xml:space="preserve"> </w:t>
            </w:r>
            <w:r w:rsidR="001E2E3C" w:rsidRPr="00F55759">
              <w:rPr>
                <w:color w:val="000000"/>
                <w:sz w:val="28"/>
                <w:szCs w:val="28"/>
              </w:rPr>
              <w:t xml:space="preserve">единовременная выплата в соответствии с Законом Челябинской области </w:t>
            </w:r>
            <w:r w:rsidRPr="00F55759">
              <w:rPr>
                <w:color w:val="000000"/>
                <w:sz w:val="28"/>
                <w:szCs w:val="28"/>
              </w:rPr>
              <w:br/>
            </w:r>
            <w:r w:rsidR="001E2E3C" w:rsidRPr="00F55759">
              <w:rPr>
                <w:color w:val="000000"/>
                <w:sz w:val="28"/>
                <w:szCs w:val="28"/>
              </w:rPr>
              <w:t>от 29 июня</w:t>
            </w:r>
            <w:r w:rsidRPr="00F55759">
              <w:rPr>
                <w:color w:val="000000"/>
                <w:sz w:val="28"/>
                <w:szCs w:val="28"/>
              </w:rPr>
              <w:t xml:space="preserve"> </w:t>
            </w:r>
            <w:r w:rsidR="001E2E3C" w:rsidRPr="00F55759">
              <w:rPr>
                <w:color w:val="000000"/>
                <w:sz w:val="28"/>
                <w:szCs w:val="28"/>
              </w:rPr>
              <w:t>2022 года № 623-ЗО</w:t>
            </w:r>
            <w:r w:rsidRPr="00F55759">
              <w:rPr>
                <w:color w:val="000000"/>
                <w:sz w:val="28"/>
                <w:szCs w:val="28"/>
              </w:rPr>
              <w:t xml:space="preserve"> </w:t>
            </w:r>
            <w:r w:rsidR="001E2E3C" w:rsidRPr="00F55759">
              <w:rPr>
                <w:color w:val="000000"/>
                <w:sz w:val="28"/>
                <w:szCs w:val="28"/>
              </w:rPr>
              <w:t>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</w:t>
            </w:r>
            <w:proofErr w:type="gramEnd"/>
          </w:p>
        </w:tc>
        <w:tc>
          <w:tcPr>
            <w:tcW w:w="2378" w:type="dxa"/>
          </w:tcPr>
          <w:p w:rsidR="001E2E3C" w:rsidRPr="00F55759" w:rsidRDefault="00C94810" w:rsidP="00C94810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3 678 480,0</w:t>
            </w:r>
          </w:p>
        </w:tc>
      </w:tr>
      <w:tr w:rsidR="00620A3F" w:rsidRPr="00F55759" w:rsidTr="00CA7C3F">
        <w:tc>
          <w:tcPr>
            <w:tcW w:w="7369" w:type="dxa"/>
          </w:tcPr>
          <w:p w:rsidR="00620A3F" w:rsidRPr="00F55759" w:rsidRDefault="00620A3F" w:rsidP="006A6E1E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обеспечение деятельности областных государственных учреждений здравоохранения, в том числе лекарственное обеспечение отдельных категорий граждан</w:t>
            </w:r>
            <w:r w:rsidR="006A6E1E" w:rsidRPr="00F55759">
              <w:rPr>
                <w:sz w:val="28"/>
                <w:szCs w:val="28"/>
              </w:rPr>
              <w:t xml:space="preserve">, приобретение основных средств и </w:t>
            </w:r>
            <w:r w:rsidR="006A6E1E" w:rsidRPr="00F55759">
              <w:rPr>
                <w:sz w:val="28"/>
                <w:szCs w:val="28"/>
              </w:rPr>
              <w:lastRenderedPageBreak/>
              <w:t>совершенствование оказания медицинской помощи</w:t>
            </w:r>
          </w:p>
        </w:tc>
        <w:tc>
          <w:tcPr>
            <w:tcW w:w="2378" w:type="dxa"/>
          </w:tcPr>
          <w:p w:rsidR="00620A3F" w:rsidRPr="00F55759" w:rsidRDefault="00620A3F" w:rsidP="00CA7C3F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lastRenderedPageBreak/>
              <w:t>1 675 044,5</w:t>
            </w:r>
          </w:p>
        </w:tc>
      </w:tr>
      <w:tr w:rsidR="00CA7C3F" w:rsidRPr="00F55759" w:rsidTr="00CA7C3F">
        <w:tc>
          <w:tcPr>
            <w:tcW w:w="7369" w:type="dxa"/>
          </w:tcPr>
          <w:p w:rsidR="00CA7C3F" w:rsidRPr="00F55759" w:rsidRDefault="003724F3" w:rsidP="00D91734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lastRenderedPageBreak/>
              <w:t xml:space="preserve">единовременное денежное </w:t>
            </w:r>
            <w:r w:rsidR="00D91734">
              <w:rPr>
                <w:sz w:val="28"/>
                <w:szCs w:val="28"/>
              </w:rPr>
              <w:t>пособие</w:t>
            </w:r>
            <w:r w:rsidRPr="00F55759">
              <w:rPr>
                <w:sz w:val="28"/>
                <w:szCs w:val="28"/>
              </w:rPr>
              <w:t xml:space="preserve"> супружеским парам, награжденным знаком отличия Челябинской области «Семейное счастье», и изготовление указанного знака отличия</w:t>
            </w:r>
          </w:p>
        </w:tc>
        <w:tc>
          <w:tcPr>
            <w:tcW w:w="2378" w:type="dxa"/>
          </w:tcPr>
          <w:p w:rsidR="00CA7C3F" w:rsidRPr="00F55759" w:rsidRDefault="003724F3" w:rsidP="0017408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1</w:t>
            </w:r>
            <w:r w:rsidR="005C7FEF" w:rsidRPr="00F55759">
              <w:rPr>
                <w:sz w:val="28"/>
                <w:szCs w:val="28"/>
              </w:rPr>
              <w:t> 35</w:t>
            </w:r>
            <w:r w:rsidR="00174084" w:rsidRPr="00F55759">
              <w:rPr>
                <w:sz w:val="28"/>
                <w:szCs w:val="28"/>
              </w:rPr>
              <w:t>5 819,9</w:t>
            </w:r>
          </w:p>
        </w:tc>
      </w:tr>
      <w:tr w:rsidR="003724F3" w:rsidRPr="00F55759" w:rsidTr="00CA7C3F">
        <w:tc>
          <w:tcPr>
            <w:tcW w:w="7369" w:type="dxa"/>
          </w:tcPr>
          <w:p w:rsidR="003724F3" w:rsidRPr="00F55759" w:rsidRDefault="003724F3" w:rsidP="00627A37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реализаци</w:t>
            </w:r>
            <w:r w:rsidR="00627A37" w:rsidRPr="00F55759">
              <w:rPr>
                <w:sz w:val="28"/>
                <w:szCs w:val="28"/>
              </w:rPr>
              <w:t>я</w:t>
            </w:r>
            <w:r w:rsidRPr="00F55759">
              <w:rPr>
                <w:sz w:val="28"/>
                <w:szCs w:val="28"/>
              </w:rPr>
              <w:t xml:space="preserve"> мероприятий по созданию особой экономической зоны промышленно-производственного типа</w:t>
            </w:r>
          </w:p>
        </w:tc>
        <w:tc>
          <w:tcPr>
            <w:tcW w:w="2378" w:type="dxa"/>
          </w:tcPr>
          <w:p w:rsidR="003724F3" w:rsidRPr="00F55759" w:rsidRDefault="003724F3" w:rsidP="00CA7C3F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1 200 000,0</w:t>
            </w:r>
          </w:p>
        </w:tc>
      </w:tr>
      <w:tr w:rsidR="00F04983" w:rsidRPr="00F55759" w:rsidTr="00F04983">
        <w:tc>
          <w:tcPr>
            <w:tcW w:w="7369" w:type="dxa"/>
          </w:tcPr>
          <w:p w:rsidR="00F04983" w:rsidRPr="00F55759" w:rsidRDefault="00F04983" w:rsidP="00627A37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компенсаци</w:t>
            </w:r>
            <w:r w:rsidR="00627A37" w:rsidRPr="00F55759">
              <w:rPr>
                <w:sz w:val="28"/>
                <w:szCs w:val="28"/>
              </w:rPr>
              <w:t>я</w:t>
            </w:r>
            <w:r w:rsidRPr="00F55759">
              <w:rPr>
                <w:sz w:val="28"/>
                <w:szCs w:val="28"/>
              </w:rPr>
              <w:t xml:space="preserve"> затрат </w:t>
            </w:r>
            <w:r w:rsidR="00627A37" w:rsidRPr="00F55759">
              <w:rPr>
                <w:sz w:val="28"/>
                <w:szCs w:val="28"/>
              </w:rPr>
              <w:t xml:space="preserve">сельскохозяйственных </w:t>
            </w:r>
            <w:r w:rsidRPr="00F55759">
              <w:rPr>
                <w:sz w:val="28"/>
                <w:szCs w:val="28"/>
              </w:rPr>
              <w:t>предприятий на модернизацию объектов агропромышленного комплекса при реализации инвестиционных проектов в отраслях сельского хозяйства</w:t>
            </w:r>
          </w:p>
        </w:tc>
        <w:tc>
          <w:tcPr>
            <w:tcW w:w="2378" w:type="dxa"/>
          </w:tcPr>
          <w:p w:rsidR="00F04983" w:rsidRPr="00F55759" w:rsidRDefault="00F04983" w:rsidP="00F04983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200 000,0</w:t>
            </w:r>
          </w:p>
        </w:tc>
      </w:tr>
      <w:tr w:rsidR="009B6F06" w:rsidRPr="00F55759" w:rsidTr="00CA7C3F">
        <w:tc>
          <w:tcPr>
            <w:tcW w:w="7369" w:type="dxa"/>
          </w:tcPr>
          <w:p w:rsidR="009B6F06" w:rsidRPr="00F55759" w:rsidRDefault="009B6F06" w:rsidP="00A8528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проведение мероприятий в рамках государственной программы «Развитие физической культуры и спорта в Челябинской области»</w:t>
            </w:r>
          </w:p>
        </w:tc>
        <w:tc>
          <w:tcPr>
            <w:tcW w:w="2378" w:type="dxa"/>
          </w:tcPr>
          <w:p w:rsidR="009B6F06" w:rsidRPr="00F55759" w:rsidRDefault="00F04983" w:rsidP="00A85288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1</w:t>
            </w:r>
            <w:r w:rsidR="00D401B0" w:rsidRPr="00F55759">
              <w:rPr>
                <w:sz w:val="28"/>
                <w:szCs w:val="28"/>
              </w:rPr>
              <w:t>56 518,1</w:t>
            </w:r>
          </w:p>
        </w:tc>
      </w:tr>
      <w:tr w:rsidR="00D401B0" w:rsidRPr="00F55759" w:rsidTr="00CA7C3F">
        <w:tc>
          <w:tcPr>
            <w:tcW w:w="7369" w:type="dxa"/>
          </w:tcPr>
          <w:p w:rsidR="00D401B0" w:rsidRPr="00F55759" w:rsidRDefault="00D401B0" w:rsidP="00A8528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55759">
              <w:rPr>
                <w:color w:val="000000"/>
                <w:sz w:val="28"/>
                <w:szCs w:val="28"/>
              </w:rPr>
              <w:t>мероприятия по созданию муниципальных автоматизированных систем видеонаблюдения и обеспечению их взаимодействия с региональной системой видеонаблюдения</w:t>
            </w:r>
          </w:p>
        </w:tc>
        <w:tc>
          <w:tcPr>
            <w:tcW w:w="2378" w:type="dxa"/>
          </w:tcPr>
          <w:p w:rsidR="00D401B0" w:rsidRPr="00F55759" w:rsidRDefault="007E0D75" w:rsidP="00A85288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F55759">
              <w:rPr>
                <w:sz w:val="28"/>
                <w:szCs w:val="28"/>
              </w:rPr>
              <w:t>55 571,3</w:t>
            </w:r>
          </w:p>
        </w:tc>
      </w:tr>
      <w:tr w:rsidR="00BA71AB" w:rsidRPr="00F55759" w:rsidTr="00CA7C3F">
        <w:tc>
          <w:tcPr>
            <w:tcW w:w="7369" w:type="dxa"/>
          </w:tcPr>
          <w:p w:rsidR="00BA71AB" w:rsidRPr="00F55759" w:rsidRDefault="00BA71AB" w:rsidP="007F640C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рамках государственной программы 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Развитие культуры в Челябинской области»</w:t>
            </w:r>
          </w:p>
        </w:tc>
        <w:tc>
          <w:tcPr>
            <w:tcW w:w="2378" w:type="dxa"/>
          </w:tcPr>
          <w:p w:rsidR="00BA71AB" w:rsidRPr="00F55759" w:rsidRDefault="00BA71AB" w:rsidP="007F640C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55759">
              <w:rPr>
                <w:sz w:val="28"/>
                <w:szCs w:val="28"/>
              </w:rPr>
              <w:t>0 000,0</w:t>
            </w:r>
          </w:p>
        </w:tc>
      </w:tr>
      <w:tr w:rsidR="00BA71AB" w:rsidRPr="00627A37" w:rsidTr="00CA7C3F">
        <w:tc>
          <w:tcPr>
            <w:tcW w:w="7369" w:type="dxa"/>
          </w:tcPr>
          <w:p w:rsidR="00BA71AB" w:rsidRPr="00D401B0" w:rsidRDefault="00BA71AB" w:rsidP="00F733D8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Фонду </w:t>
            </w:r>
            <w:r w:rsidRPr="00C615D3">
              <w:rPr>
                <w:color w:val="000000"/>
                <w:sz w:val="28"/>
                <w:szCs w:val="28"/>
              </w:rPr>
              <w:t>«Развитие территорий в Челябинской области»</w:t>
            </w:r>
            <w:r>
              <w:rPr>
                <w:color w:val="000000"/>
                <w:sz w:val="28"/>
                <w:szCs w:val="28"/>
              </w:rPr>
              <w:t xml:space="preserve"> на осуществление уставной деятельности</w:t>
            </w:r>
          </w:p>
        </w:tc>
        <w:tc>
          <w:tcPr>
            <w:tcW w:w="2378" w:type="dxa"/>
          </w:tcPr>
          <w:p w:rsidR="00BA71AB" w:rsidRDefault="00BA71AB" w:rsidP="007E0D75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28 887,7</w:t>
            </w:r>
          </w:p>
        </w:tc>
      </w:tr>
      <w:tr w:rsidR="00BA71AB" w:rsidRPr="00A45FDF" w:rsidTr="00A85288">
        <w:tc>
          <w:tcPr>
            <w:tcW w:w="7369" w:type="dxa"/>
            <w:shd w:val="clear" w:color="auto" w:fill="auto"/>
          </w:tcPr>
          <w:p w:rsidR="00BA71AB" w:rsidRPr="00A85288" w:rsidRDefault="00BA71AB" w:rsidP="00563625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85288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первоочередных расходов</w:t>
            </w:r>
            <w:r w:rsidRPr="00A85288">
              <w:rPr>
                <w:sz w:val="28"/>
                <w:szCs w:val="28"/>
              </w:rPr>
              <w:t xml:space="preserve"> областных государственных учреждений</w:t>
            </w:r>
          </w:p>
        </w:tc>
        <w:tc>
          <w:tcPr>
            <w:tcW w:w="2378" w:type="dxa"/>
            <w:shd w:val="clear" w:color="auto" w:fill="auto"/>
          </w:tcPr>
          <w:p w:rsidR="00BA71AB" w:rsidRPr="00A85288" w:rsidRDefault="00BA71AB" w:rsidP="00A85288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A85288">
              <w:rPr>
                <w:sz w:val="28"/>
                <w:szCs w:val="28"/>
              </w:rPr>
              <w:t>16 500,0</w:t>
            </w:r>
          </w:p>
        </w:tc>
      </w:tr>
    </w:tbl>
    <w:p w:rsidR="006B2424" w:rsidRPr="00A45FDF" w:rsidRDefault="006B2424" w:rsidP="006B242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A85288" w:rsidRPr="00A45FDF" w:rsidRDefault="006B2424" w:rsidP="00A85288">
      <w:pPr>
        <w:spacing w:line="276" w:lineRule="auto"/>
        <w:ind w:firstLine="709"/>
        <w:jc w:val="both"/>
        <w:rPr>
          <w:sz w:val="28"/>
          <w:szCs w:val="28"/>
        </w:rPr>
      </w:pPr>
      <w:r w:rsidRPr="00A45FDF">
        <w:rPr>
          <w:sz w:val="28"/>
          <w:szCs w:val="28"/>
        </w:rPr>
        <w:t>С учетом вносимых изменений увеличение планового дефицита</w:t>
      </w:r>
      <w:r w:rsidR="00A85288">
        <w:rPr>
          <w:sz w:val="28"/>
          <w:szCs w:val="28"/>
        </w:rPr>
        <w:t xml:space="preserve"> </w:t>
      </w:r>
      <w:r w:rsidR="00A85288" w:rsidRPr="00A45FDF">
        <w:rPr>
          <w:sz w:val="28"/>
          <w:szCs w:val="28"/>
        </w:rPr>
        <w:t>областного бюджета на 202</w:t>
      </w:r>
      <w:r w:rsidR="00A85288">
        <w:rPr>
          <w:sz w:val="28"/>
          <w:szCs w:val="28"/>
        </w:rPr>
        <w:t>5</w:t>
      </w:r>
      <w:r w:rsidR="00A85288" w:rsidRPr="00A45FDF">
        <w:rPr>
          <w:sz w:val="28"/>
          <w:szCs w:val="28"/>
        </w:rPr>
        <w:t xml:space="preserve"> год составит </w:t>
      </w:r>
      <w:r w:rsidR="00A85288">
        <w:rPr>
          <w:sz w:val="28"/>
          <w:szCs w:val="28"/>
        </w:rPr>
        <w:t>17 844 559,6</w:t>
      </w:r>
      <w:r w:rsidR="00A85288" w:rsidRPr="00A45FDF">
        <w:rPr>
          <w:sz w:val="28"/>
          <w:szCs w:val="28"/>
        </w:rPr>
        <w:t xml:space="preserve"> тыс. рублей</w:t>
      </w:r>
      <w:r w:rsidR="00A85288">
        <w:rPr>
          <w:sz w:val="28"/>
          <w:szCs w:val="28"/>
        </w:rPr>
        <w:t xml:space="preserve"> –</w:t>
      </w:r>
      <w:r w:rsidRPr="00A45FDF">
        <w:rPr>
          <w:sz w:val="28"/>
          <w:szCs w:val="28"/>
        </w:rPr>
        <w:t xml:space="preserve"> </w:t>
      </w:r>
      <w:r w:rsidR="00A85288" w:rsidRPr="00A45FDF">
        <w:rPr>
          <w:sz w:val="28"/>
          <w:szCs w:val="28"/>
        </w:rPr>
        <w:t>в</w:t>
      </w:r>
      <w:r w:rsidR="00A85288">
        <w:rPr>
          <w:sz w:val="28"/>
          <w:szCs w:val="28"/>
        </w:rPr>
        <w:t xml:space="preserve"> </w:t>
      </w:r>
      <w:r w:rsidR="00A85288" w:rsidRPr="00A45FDF">
        <w:rPr>
          <w:sz w:val="28"/>
          <w:szCs w:val="28"/>
        </w:rPr>
        <w:t>полном объеме покрывается остатками собственных средств.</w:t>
      </w:r>
    </w:p>
    <w:p w:rsidR="006B2424" w:rsidRPr="00A45FDF" w:rsidRDefault="00A85288" w:rsidP="006B2424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изменения в установленном порядке согласованы с Минфином России и не повлекут увеличения государственного долга Челябинской области</w:t>
      </w:r>
      <w:r w:rsidR="006B2424" w:rsidRPr="00A45FDF">
        <w:rPr>
          <w:sz w:val="28"/>
          <w:szCs w:val="28"/>
        </w:rPr>
        <w:t>.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1984"/>
      </w:tblGrid>
      <w:tr w:rsidR="00A30ADA" w:rsidRPr="00E93DBF" w:rsidTr="00E93DBF">
        <w:tc>
          <w:tcPr>
            <w:tcW w:w="7763" w:type="dxa"/>
          </w:tcPr>
          <w:p w:rsidR="00A30ADA" w:rsidRDefault="00A30ADA" w:rsidP="002C0DE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A30ADA" w:rsidRDefault="00A30ADA" w:rsidP="00A36DF6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>С учетом предлагаемых изменений уточненные параметры областного бюджета составляют:</w:t>
      </w:r>
    </w:p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 xml:space="preserve">доходы </w:t>
      </w:r>
      <w:r w:rsidR="007E5162" w:rsidRPr="00DC63B0">
        <w:rPr>
          <w:sz w:val="28"/>
          <w:szCs w:val="28"/>
        </w:rPr>
        <w:t xml:space="preserve">– </w:t>
      </w:r>
      <w:r w:rsidR="00860027">
        <w:rPr>
          <w:sz w:val="28"/>
          <w:szCs w:val="28"/>
        </w:rPr>
        <w:t>307 051 151,0</w:t>
      </w:r>
      <w:r w:rsidRPr="00DC63B0">
        <w:rPr>
          <w:sz w:val="28"/>
          <w:szCs w:val="28"/>
        </w:rPr>
        <w:t xml:space="preserve"> тыс. рублей;</w:t>
      </w:r>
    </w:p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 xml:space="preserve">расходы – </w:t>
      </w:r>
      <w:r w:rsidR="00860027">
        <w:rPr>
          <w:sz w:val="28"/>
          <w:szCs w:val="28"/>
        </w:rPr>
        <w:t>361</w:t>
      </w:r>
      <w:r w:rsidR="008A4E98">
        <w:rPr>
          <w:sz w:val="28"/>
          <w:szCs w:val="28"/>
        </w:rPr>
        <w:t> </w:t>
      </w:r>
      <w:r w:rsidR="00860027">
        <w:rPr>
          <w:sz w:val="28"/>
          <w:szCs w:val="28"/>
        </w:rPr>
        <w:t>0</w:t>
      </w:r>
      <w:r w:rsidR="008A4E98">
        <w:rPr>
          <w:sz w:val="28"/>
          <w:szCs w:val="28"/>
        </w:rPr>
        <w:t>35 864,7</w:t>
      </w:r>
      <w:r w:rsidR="007E5162" w:rsidRPr="00DC63B0">
        <w:rPr>
          <w:sz w:val="28"/>
          <w:szCs w:val="28"/>
        </w:rPr>
        <w:t xml:space="preserve"> </w:t>
      </w:r>
      <w:r w:rsidRPr="00DC63B0">
        <w:rPr>
          <w:sz w:val="28"/>
          <w:szCs w:val="28"/>
        </w:rPr>
        <w:t>тыс. рублей</w:t>
      </w:r>
      <w:r w:rsidR="002C2C28" w:rsidRPr="00DC63B0">
        <w:rPr>
          <w:sz w:val="28"/>
          <w:szCs w:val="28"/>
        </w:rPr>
        <w:t>;</w:t>
      </w:r>
    </w:p>
    <w:p w:rsidR="008508DB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>дефицит –</w:t>
      </w:r>
      <w:r w:rsidR="00FB70FB" w:rsidRPr="00DC63B0">
        <w:rPr>
          <w:sz w:val="28"/>
          <w:szCs w:val="28"/>
        </w:rPr>
        <w:t xml:space="preserve"> </w:t>
      </w:r>
      <w:r w:rsidR="00860027">
        <w:rPr>
          <w:sz w:val="28"/>
          <w:szCs w:val="28"/>
        </w:rPr>
        <w:t>53 984 713,7</w:t>
      </w:r>
      <w:r w:rsidRPr="00DC63B0">
        <w:rPr>
          <w:sz w:val="28"/>
          <w:szCs w:val="28"/>
        </w:rPr>
        <w:t xml:space="preserve"> тыс. рублей</w:t>
      </w:r>
      <w:r w:rsidR="008508DB" w:rsidRPr="00DC63B0">
        <w:rPr>
          <w:sz w:val="28"/>
          <w:szCs w:val="28"/>
        </w:rPr>
        <w:t>.</w:t>
      </w:r>
    </w:p>
    <w:sectPr w:rsidR="008508DB" w:rsidSect="00722082">
      <w:footerReference w:type="default" r:id="rId7"/>
      <w:pgSz w:w="11906" w:h="16838"/>
      <w:pgMar w:top="851" w:right="850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7FF" w:rsidRPr="00627689" w:rsidRDefault="009F57FF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endnote>
  <w:endnote w:type="continuationSeparator" w:id="0">
    <w:p w:rsidR="009F57FF" w:rsidRPr="00627689" w:rsidRDefault="009F57FF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5927"/>
      <w:docPartObj>
        <w:docPartGallery w:val="Page Numbers (Bottom of Page)"/>
        <w:docPartUnique/>
      </w:docPartObj>
    </w:sdtPr>
    <w:sdtContent>
      <w:p w:rsidR="009F57FF" w:rsidRDefault="009B4DD4">
        <w:pPr>
          <w:pStyle w:val="a7"/>
          <w:jc w:val="right"/>
        </w:pPr>
        <w:fldSimple w:instr=" PAGE   \* MERGEFORMAT ">
          <w:r w:rsidR="00BA71AB">
            <w:rPr>
              <w:noProof/>
            </w:rPr>
            <w:t>2</w:t>
          </w:r>
        </w:fldSimple>
      </w:p>
    </w:sdtContent>
  </w:sdt>
  <w:p w:rsidR="009F57FF" w:rsidRPr="00627689" w:rsidRDefault="009F57FF">
    <w:pPr>
      <w:pStyle w:val="a7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7FF" w:rsidRPr="00627689" w:rsidRDefault="009F57FF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footnote>
  <w:footnote w:type="continuationSeparator" w:id="0">
    <w:p w:rsidR="009F57FF" w:rsidRPr="00627689" w:rsidRDefault="009F57FF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7699D"/>
    <w:multiLevelType w:val="hybridMultilevel"/>
    <w:tmpl w:val="86ACDEAA"/>
    <w:lvl w:ilvl="0" w:tplc="9564B9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815612"/>
    <w:multiLevelType w:val="hybridMultilevel"/>
    <w:tmpl w:val="235E12A0"/>
    <w:lvl w:ilvl="0" w:tplc="E9FC1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EB04EA"/>
    <w:multiLevelType w:val="hybridMultilevel"/>
    <w:tmpl w:val="001690FC"/>
    <w:lvl w:ilvl="0" w:tplc="11648F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B0782"/>
    <w:multiLevelType w:val="hybridMultilevel"/>
    <w:tmpl w:val="2CE21EDC"/>
    <w:lvl w:ilvl="0" w:tplc="8132F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7E613B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74552E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395F36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8D14DD"/>
    <w:multiLevelType w:val="hybridMultilevel"/>
    <w:tmpl w:val="86F6F398"/>
    <w:lvl w:ilvl="0" w:tplc="CA1A0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CF66CD"/>
    <w:multiLevelType w:val="hybridMultilevel"/>
    <w:tmpl w:val="02525EC8"/>
    <w:lvl w:ilvl="0" w:tplc="18827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ED1624"/>
    <w:multiLevelType w:val="hybridMultilevel"/>
    <w:tmpl w:val="7320355E"/>
    <w:lvl w:ilvl="0" w:tplc="F156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60E"/>
    <w:rsid w:val="00000AD8"/>
    <w:rsid w:val="00001DD7"/>
    <w:rsid w:val="00003A35"/>
    <w:rsid w:val="00004A98"/>
    <w:rsid w:val="00015EEE"/>
    <w:rsid w:val="000307CC"/>
    <w:rsid w:val="00031CDB"/>
    <w:rsid w:val="00047367"/>
    <w:rsid w:val="00050635"/>
    <w:rsid w:val="00050C44"/>
    <w:rsid w:val="000568C5"/>
    <w:rsid w:val="00057E0A"/>
    <w:rsid w:val="000629E4"/>
    <w:rsid w:val="00062B14"/>
    <w:rsid w:val="00066CE8"/>
    <w:rsid w:val="00067B48"/>
    <w:rsid w:val="00071FB7"/>
    <w:rsid w:val="00072396"/>
    <w:rsid w:val="00074C4E"/>
    <w:rsid w:val="000823A1"/>
    <w:rsid w:val="00082455"/>
    <w:rsid w:val="000837C1"/>
    <w:rsid w:val="00085BF0"/>
    <w:rsid w:val="00086D3C"/>
    <w:rsid w:val="00093B2E"/>
    <w:rsid w:val="000A0D3D"/>
    <w:rsid w:val="000A0EFD"/>
    <w:rsid w:val="000A0F0D"/>
    <w:rsid w:val="000A5B9A"/>
    <w:rsid w:val="000B66B2"/>
    <w:rsid w:val="000C0AE7"/>
    <w:rsid w:val="000C2004"/>
    <w:rsid w:val="000D1D19"/>
    <w:rsid w:val="000D587E"/>
    <w:rsid w:val="000D7036"/>
    <w:rsid w:val="000E4A28"/>
    <w:rsid w:val="000E53AC"/>
    <w:rsid w:val="000F07A7"/>
    <w:rsid w:val="000F1473"/>
    <w:rsid w:val="000F1D30"/>
    <w:rsid w:val="000F4397"/>
    <w:rsid w:val="00100448"/>
    <w:rsid w:val="00107642"/>
    <w:rsid w:val="001149B0"/>
    <w:rsid w:val="00121EDD"/>
    <w:rsid w:val="0012276F"/>
    <w:rsid w:val="00142A1A"/>
    <w:rsid w:val="00146E43"/>
    <w:rsid w:val="0015225B"/>
    <w:rsid w:val="0015436D"/>
    <w:rsid w:val="00161107"/>
    <w:rsid w:val="001664CB"/>
    <w:rsid w:val="00174084"/>
    <w:rsid w:val="001763EE"/>
    <w:rsid w:val="00181D3F"/>
    <w:rsid w:val="001923DE"/>
    <w:rsid w:val="00192726"/>
    <w:rsid w:val="00196E07"/>
    <w:rsid w:val="00197FEF"/>
    <w:rsid w:val="001B3710"/>
    <w:rsid w:val="001B4203"/>
    <w:rsid w:val="001B680E"/>
    <w:rsid w:val="001C6CC6"/>
    <w:rsid w:val="001C758D"/>
    <w:rsid w:val="001D2BFD"/>
    <w:rsid w:val="001D70EC"/>
    <w:rsid w:val="001E14BB"/>
    <w:rsid w:val="001E2E3C"/>
    <w:rsid w:val="001E622F"/>
    <w:rsid w:val="001F2072"/>
    <w:rsid w:val="001F3D2A"/>
    <w:rsid w:val="001F64E2"/>
    <w:rsid w:val="002045AC"/>
    <w:rsid w:val="00206068"/>
    <w:rsid w:val="00207C86"/>
    <w:rsid w:val="0021118D"/>
    <w:rsid w:val="002112A0"/>
    <w:rsid w:val="002214D1"/>
    <w:rsid w:val="0022500F"/>
    <w:rsid w:val="00247C6C"/>
    <w:rsid w:val="00253080"/>
    <w:rsid w:val="00254989"/>
    <w:rsid w:val="00261C44"/>
    <w:rsid w:val="00262E8F"/>
    <w:rsid w:val="00265BA4"/>
    <w:rsid w:val="00266358"/>
    <w:rsid w:val="00272A31"/>
    <w:rsid w:val="002745CE"/>
    <w:rsid w:val="00282671"/>
    <w:rsid w:val="002937EA"/>
    <w:rsid w:val="00297E58"/>
    <w:rsid w:val="002A0593"/>
    <w:rsid w:val="002B5B6F"/>
    <w:rsid w:val="002C0DE8"/>
    <w:rsid w:val="002C2C28"/>
    <w:rsid w:val="002C4D72"/>
    <w:rsid w:val="002C7008"/>
    <w:rsid w:val="002D56FD"/>
    <w:rsid w:val="002D7790"/>
    <w:rsid w:val="002E375D"/>
    <w:rsid w:val="002F1D75"/>
    <w:rsid w:val="002F353B"/>
    <w:rsid w:val="002F4019"/>
    <w:rsid w:val="002F55D2"/>
    <w:rsid w:val="002F5AF0"/>
    <w:rsid w:val="003004E1"/>
    <w:rsid w:val="003030C0"/>
    <w:rsid w:val="003054CA"/>
    <w:rsid w:val="00317D85"/>
    <w:rsid w:val="003251A5"/>
    <w:rsid w:val="00330D72"/>
    <w:rsid w:val="00337F89"/>
    <w:rsid w:val="003406C8"/>
    <w:rsid w:val="00343181"/>
    <w:rsid w:val="00345A6B"/>
    <w:rsid w:val="00346956"/>
    <w:rsid w:val="00352BB5"/>
    <w:rsid w:val="00353E66"/>
    <w:rsid w:val="00355D69"/>
    <w:rsid w:val="003627FA"/>
    <w:rsid w:val="00364B40"/>
    <w:rsid w:val="003706C3"/>
    <w:rsid w:val="00370902"/>
    <w:rsid w:val="0037117A"/>
    <w:rsid w:val="003724F3"/>
    <w:rsid w:val="00382C5E"/>
    <w:rsid w:val="003870EA"/>
    <w:rsid w:val="00390482"/>
    <w:rsid w:val="00396181"/>
    <w:rsid w:val="003A16ED"/>
    <w:rsid w:val="003A2F10"/>
    <w:rsid w:val="003A6576"/>
    <w:rsid w:val="003A73F9"/>
    <w:rsid w:val="003B7C36"/>
    <w:rsid w:val="003C0FEE"/>
    <w:rsid w:val="003C1BF9"/>
    <w:rsid w:val="003D3E7E"/>
    <w:rsid w:val="003D4E93"/>
    <w:rsid w:val="003D5E8B"/>
    <w:rsid w:val="003D7EF2"/>
    <w:rsid w:val="003E0065"/>
    <w:rsid w:val="003E2000"/>
    <w:rsid w:val="003E56B5"/>
    <w:rsid w:val="003E7545"/>
    <w:rsid w:val="00405BC7"/>
    <w:rsid w:val="00420FA1"/>
    <w:rsid w:val="00421A7F"/>
    <w:rsid w:val="00427CAF"/>
    <w:rsid w:val="004311BB"/>
    <w:rsid w:val="0043250E"/>
    <w:rsid w:val="0043389C"/>
    <w:rsid w:val="004455C8"/>
    <w:rsid w:val="00451B47"/>
    <w:rsid w:val="0045314C"/>
    <w:rsid w:val="00460FA5"/>
    <w:rsid w:val="004703E4"/>
    <w:rsid w:val="00471D05"/>
    <w:rsid w:val="00475E0A"/>
    <w:rsid w:val="0047645C"/>
    <w:rsid w:val="00483653"/>
    <w:rsid w:val="00486BA5"/>
    <w:rsid w:val="004904CD"/>
    <w:rsid w:val="004907A6"/>
    <w:rsid w:val="004A1C50"/>
    <w:rsid w:val="004B4DF8"/>
    <w:rsid w:val="004B5324"/>
    <w:rsid w:val="004B59C9"/>
    <w:rsid w:val="004B6439"/>
    <w:rsid w:val="004C7478"/>
    <w:rsid w:val="004D665A"/>
    <w:rsid w:val="004E15DF"/>
    <w:rsid w:val="004E176D"/>
    <w:rsid w:val="004E5FEC"/>
    <w:rsid w:val="004E6E43"/>
    <w:rsid w:val="004F26B7"/>
    <w:rsid w:val="00500A1F"/>
    <w:rsid w:val="005060CC"/>
    <w:rsid w:val="00507900"/>
    <w:rsid w:val="00512E39"/>
    <w:rsid w:val="005244CA"/>
    <w:rsid w:val="005250D6"/>
    <w:rsid w:val="00525615"/>
    <w:rsid w:val="00531E5D"/>
    <w:rsid w:val="0053455F"/>
    <w:rsid w:val="00534BC8"/>
    <w:rsid w:val="00546FF4"/>
    <w:rsid w:val="00556005"/>
    <w:rsid w:val="00563625"/>
    <w:rsid w:val="0056706F"/>
    <w:rsid w:val="00572E32"/>
    <w:rsid w:val="00581E18"/>
    <w:rsid w:val="005902DC"/>
    <w:rsid w:val="00593992"/>
    <w:rsid w:val="00594B8B"/>
    <w:rsid w:val="005A01A7"/>
    <w:rsid w:val="005A4FDE"/>
    <w:rsid w:val="005B0145"/>
    <w:rsid w:val="005B07F2"/>
    <w:rsid w:val="005B4DA6"/>
    <w:rsid w:val="005C0CA8"/>
    <w:rsid w:val="005C5710"/>
    <w:rsid w:val="005C7AE2"/>
    <w:rsid w:val="005C7FEF"/>
    <w:rsid w:val="005D4FD7"/>
    <w:rsid w:val="005D7472"/>
    <w:rsid w:val="005E04AD"/>
    <w:rsid w:val="005E1A82"/>
    <w:rsid w:val="005E32C4"/>
    <w:rsid w:val="005F07A7"/>
    <w:rsid w:val="005F33F6"/>
    <w:rsid w:val="005F3868"/>
    <w:rsid w:val="005F47FF"/>
    <w:rsid w:val="005F5F87"/>
    <w:rsid w:val="005F6390"/>
    <w:rsid w:val="005F7A0C"/>
    <w:rsid w:val="006051F9"/>
    <w:rsid w:val="00605E52"/>
    <w:rsid w:val="00610443"/>
    <w:rsid w:val="00614E03"/>
    <w:rsid w:val="00620A3F"/>
    <w:rsid w:val="00627689"/>
    <w:rsid w:val="00627A37"/>
    <w:rsid w:val="00636AC8"/>
    <w:rsid w:val="00646915"/>
    <w:rsid w:val="006531B8"/>
    <w:rsid w:val="0066144C"/>
    <w:rsid w:val="00667850"/>
    <w:rsid w:val="00670103"/>
    <w:rsid w:val="00670D1F"/>
    <w:rsid w:val="00672017"/>
    <w:rsid w:val="00672CC6"/>
    <w:rsid w:val="00676F3B"/>
    <w:rsid w:val="006847D0"/>
    <w:rsid w:val="006972D3"/>
    <w:rsid w:val="006A6E1E"/>
    <w:rsid w:val="006B1151"/>
    <w:rsid w:val="006B1D05"/>
    <w:rsid w:val="006B2424"/>
    <w:rsid w:val="006B4F95"/>
    <w:rsid w:val="006C3316"/>
    <w:rsid w:val="006C5709"/>
    <w:rsid w:val="006C6335"/>
    <w:rsid w:val="006C6B2A"/>
    <w:rsid w:val="006D02A2"/>
    <w:rsid w:val="006D7C43"/>
    <w:rsid w:val="006E020E"/>
    <w:rsid w:val="006E5A08"/>
    <w:rsid w:val="006E6AF6"/>
    <w:rsid w:val="006F0246"/>
    <w:rsid w:val="006F53C9"/>
    <w:rsid w:val="007028D8"/>
    <w:rsid w:val="007032A3"/>
    <w:rsid w:val="00706339"/>
    <w:rsid w:val="00712E4D"/>
    <w:rsid w:val="00722082"/>
    <w:rsid w:val="00723938"/>
    <w:rsid w:val="00733BD3"/>
    <w:rsid w:val="00735D71"/>
    <w:rsid w:val="007413AD"/>
    <w:rsid w:val="00742D7C"/>
    <w:rsid w:val="0074533F"/>
    <w:rsid w:val="007601B0"/>
    <w:rsid w:val="0076342A"/>
    <w:rsid w:val="00766D00"/>
    <w:rsid w:val="00767DD2"/>
    <w:rsid w:val="00767E52"/>
    <w:rsid w:val="0077188B"/>
    <w:rsid w:val="00772487"/>
    <w:rsid w:val="007755C0"/>
    <w:rsid w:val="0078518C"/>
    <w:rsid w:val="0078562E"/>
    <w:rsid w:val="00791401"/>
    <w:rsid w:val="00792750"/>
    <w:rsid w:val="00793074"/>
    <w:rsid w:val="007A064D"/>
    <w:rsid w:val="007A318F"/>
    <w:rsid w:val="007A59BC"/>
    <w:rsid w:val="007B3095"/>
    <w:rsid w:val="007C6A04"/>
    <w:rsid w:val="007D068C"/>
    <w:rsid w:val="007D179C"/>
    <w:rsid w:val="007D47EE"/>
    <w:rsid w:val="007D68B2"/>
    <w:rsid w:val="007D7F10"/>
    <w:rsid w:val="007E0D75"/>
    <w:rsid w:val="007E5162"/>
    <w:rsid w:val="007E61E4"/>
    <w:rsid w:val="008001A8"/>
    <w:rsid w:val="008168F4"/>
    <w:rsid w:val="0082523B"/>
    <w:rsid w:val="00825751"/>
    <w:rsid w:val="00827564"/>
    <w:rsid w:val="00827A52"/>
    <w:rsid w:val="0083087F"/>
    <w:rsid w:val="0083511F"/>
    <w:rsid w:val="00843926"/>
    <w:rsid w:val="008502DC"/>
    <w:rsid w:val="008508DB"/>
    <w:rsid w:val="008520A1"/>
    <w:rsid w:val="00853B77"/>
    <w:rsid w:val="00855E7A"/>
    <w:rsid w:val="0085719C"/>
    <w:rsid w:val="00857AB8"/>
    <w:rsid w:val="00860027"/>
    <w:rsid w:val="00866F44"/>
    <w:rsid w:val="008749A8"/>
    <w:rsid w:val="00882522"/>
    <w:rsid w:val="008855E3"/>
    <w:rsid w:val="00891F28"/>
    <w:rsid w:val="00895276"/>
    <w:rsid w:val="00897C9F"/>
    <w:rsid w:val="008A49E2"/>
    <w:rsid w:val="008A4E98"/>
    <w:rsid w:val="008B3B02"/>
    <w:rsid w:val="008B3C69"/>
    <w:rsid w:val="008C2ACC"/>
    <w:rsid w:val="008C4317"/>
    <w:rsid w:val="008C6ECE"/>
    <w:rsid w:val="008D5843"/>
    <w:rsid w:val="008E49D8"/>
    <w:rsid w:val="008E5B68"/>
    <w:rsid w:val="008F02A7"/>
    <w:rsid w:val="008F13FF"/>
    <w:rsid w:val="008F46AE"/>
    <w:rsid w:val="009005CB"/>
    <w:rsid w:val="009033F8"/>
    <w:rsid w:val="00903A20"/>
    <w:rsid w:val="00906BF9"/>
    <w:rsid w:val="00913027"/>
    <w:rsid w:val="00916316"/>
    <w:rsid w:val="00917C75"/>
    <w:rsid w:val="00920115"/>
    <w:rsid w:val="009225E0"/>
    <w:rsid w:val="00922E1B"/>
    <w:rsid w:val="00925C4E"/>
    <w:rsid w:val="00934D3A"/>
    <w:rsid w:val="00934FB4"/>
    <w:rsid w:val="009526B5"/>
    <w:rsid w:val="00952F8C"/>
    <w:rsid w:val="009531DD"/>
    <w:rsid w:val="0095382A"/>
    <w:rsid w:val="00962D77"/>
    <w:rsid w:val="00965F57"/>
    <w:rsid w:val="00970811"/>
    <w:rsid w:val="009708B1"/>
    <w:rsid w:val="0097126B"/>
    <w:rsid w:val="009722CD"/>
    <w:rsid w:val="00975161"/>
    <w:rsid w:val="009758E3"/>
    <w:rsid w:val="00976022"/>
    <w:rsid w:val="009841A7"/>
    <w:rsid w:val="00984912"/>
    <w:rsid w:val="0098725E"/>
    <w:rsid w:val="00990B4D"/>
    <w:rsid w:val="009975CC"/>
    <w:rsid w:val="009A0FF7"/>
    <w:rsid w:val="009B4DD4"/>
    <w:rsid w:val="009B5167"/>
    <w:rsid w:val="009B6F06"/>
    <w:rsid w:val="009C36FA"/>
    <w:rsid w:val="009C749E"/>
    <w:rsid w:val="009D03BD"/>
    <w:rsid w:val="009D30D7"/>
    <w:rsid w:val="009E1CEA"/>
    <w:rsid w:val="009E2158"/>
    <w:rsid w:val="009E3CBE"/>
    <w:rsid w:val="009F0F23"/>
    <w:rsid w:val="009F57FF"/>
    <w:rsid w:val="00A00F68"/>
    <w:rsid w:val="00A01709"/>
    <w:rsid w:val="00A043EA"/>
    <w:rsid w:val="00A107B1"/>
    <w:rsid w:val="00A10981"/>
    <w:rsid w:val="00A12C6E"/>
    <w:rsid w:val="00A1311F"/>
    <w:rsid w:val="00A172D0"/>
    <w:rsid w:val="00A22519"/>
    <w:rsid w:val="00A30642"/>
    <w:rsid w:val="00A30ADA"/>
    <w:rsid w:val="00A30BAB"/>
    <w:rsid w:val="00A36DF6"/>
    <w:rsid w:val="00A40415"/>
    <w:rsid w:val="00A51EF5"/>
    <w:rsid w:val="00A72552"/>
    <w:rsid w:val="00A85288"/>
    <w:rsid w:val="00A86E8A"/>
    <w:rsid w:val="00A917A4"/>
    <w:rsid w:val="00A94179"/>
    <w:rsid w:val="00AA0264"/>
    <w:rsid w:val="00AA2304"/>
    <w:rsid w:val="00AA23C8"/>
    <w:rsid w:val="00AB3160"/>
    <w:rsid w:val="00AB386F"/>
    <w:rsid w:val="00AB55D7"/>
    <w:rsid w:val="00AC208F"/>
    <w:rsid w:val="00AC2E7F"/>
    <w:rsid w:val="00AC3543"/>
    <w:rsid w:val="00AC39FF"/>
    <w:rsid w:val="00AD6FF4"/>
    <w:rsid w:val="00AE1752"/>
    <w:rsid w:val="00AE41BF"/>
    <w:rsid w:val="00AE500E"/>
    <w:rsid w:val="00AF230D"/>
    <w:rsid w:val="00AF4220"/>
    <w:rsid w:val="00AF4E9F"/>
    <w:rsid w:val="00B05D34"/>
    <w:rsid w:val="00B0693B"/>
    <w:rsid w:val="00B073B9"/>
    <w:rsid w:val="00B115AF"/>
    <w:rsid w:val="00B11CD1"/>
    <w:rsid w:val="00B131F8"/>
    <w:rsid w:val="00B13F48"/>
    <w:rsid w:val="00B15205"/>
    <w:rsid w:val="00B203A2"/>
    <w:rsid w:val="00B21A1E"/>
    <w:rsid w:val="00B25A62"/>
    <w:rsid w:val="00B33C58"/>
    <w:rsid w:val="00B4275C"/>
    <w:rsid w:val="00B43840"/>
    <w:rsid w:val="00B52A86"/>
    <w:rsid w:val="00B54DC4"/>
    <w:rsid w:val="00B565E7"/>
    <w:rsid w:val="00B57DEF"/>
    <w:rsid w:val="00B666AA"/>
    <w:rsid w:val="00B677BD"/>
    <w:rsid w:val="00B725F1"/>
    <w:rsid w:val="00B74D0B"/>
    <w:rsid w:val="00B76880"/>
    <w:rsid w:val="00B83F6E"/>
    <w:rsid w:val="00B92CCE"/>
    <w:rsid w:val="00B93C43"/>
    <w:rsid w:val="00B95BB9"/>
    <w:rsid w:val="00BA09FF"/>
    <w:rsid w:val="00BA1F63"/>
    <w:rsid w:val="00BA71AB"/>
    <w:rsid w:val="00BB659F"/>
    <w:rsid w:val="00BC4D6D"/>
    <w:rsid w:val="00BD0999"/>
    <w:rsid w:val="00BD37CF"/>
    <w:rsid w:val="00BD52B3"/>
    <w:rsid w:val="00BE0933"/>
    <w:rsid w:val="00BE3E79"/>
    <w:rsid w:val="00BE478E"/>
    <w:rsid w:val="00BE4AC5"/>
    <w:rsid w:val="00BE4F90"/>
    <w:rsid w:val="00BE6899"/>
    <w:rsid w:val="00BF44A6"/>
    <w:rsid w:val="00C1331B"/>
    <w:rsid w:val="00C15A34"/>
    <w:rsid w:val="00C15E98"/>
    <w:rsid w:val="00C16EDC"/>
    <w:rsid w:val="00C17255"/>
    <w:rsid w:val="00C17FD1"/>
    <w:rsid w:val="00C22C94"/>
    <w:rsid w:val="00C231E6"/>
    <w:rsid w:val="00C257C1"/>
    <w:rsid w:val="00C31D59"/>
    <w:rsid w:val="00C32695"/>
    <w:rsid w:val="00C35E88"/>
    <w:rsid w:val="00C41EEF"/>
    <w:rsid w:val="00C42E95"/>
    <w:rsid w:val="00C52389"/>
    <w:rsid w:val="00C54EE3"/>
    <w:rsid w:val="00C611E5"/>
    <w:rsid w:val="00C7202D"/>
    <w:rsid w:val="00C72483"/>
    <w:rsid w:val="00C7550B"/>
    <w:rsid w:val="00C75BAA"/>
    <w:rsid w:val="00C82204"/>
    <w:rsid w:val="00C84B2C"/>
    <w:rsid w:val="00C916F6"/>
    <w:rsid w:val="00C9365F"/>
    <w:rsid w:val="00C945FD"/>
    <w:rsid w:val="00C94810"/>
    <w:rsid w:val="00C97F70"/>
    <w:rsid w:val="00CA7A83"/>
    <w:rsid w:val="00CA7C3F"/>
    <w:rsid w:val="00CB0B6E"/>
    <w:rsid w:val="00CB1E7B"/>
    <w:rsid w:val="00CB7575"/>
    <w:rsid w:val="00CC0EE7"/>
    <w:rsid w:val="00CC1E3B"/>
    <w:rsid w:val="00CC7CBA"/>
    <w:rsid w:val="00CD3704"/>
    <w:rsid w:val="00CD47E0"/>
    <w:rsid w:val="00CD6F63"/>
    <w:rsid w:val="00CE09B0"/>
    <w:rsid w:val="00CE32DA"/>
    <w:rsid w:val="00CE5530"/>
    <w:rsid w:val="00CF25FA"/>
    <w:rsid w:val="00CF32BF"/>
    <w:rsid w:val="00CF4A8B"/>
    <w:rsid w:val="00CF5D93"/>
    <w:rsid w:val="00CF7298"/>
    <w:rsid w:val="00CF73F8"/>
    <w:rsid w:val="00D065CA"/>
    <w:rsid w:val="00D11A07"/>
    <w:rsid w:val="00D12991"/>
    <w:rsid w:val="00D14FF4"/>
    <w:rsid w:val="00D2061E"/>
    <w:rsid w:val="00D30ACD"/>
    <w:rsid w:val="00D31BB1"/>
    <w:rsid w:val="00D400EE"/>
    <w:rsid w:val="00D401B0"/>
    <w:rsid w:val="00D44A9A"/>
    <w:rsid w:val="00D470B6"/>
    <w:rsid w:val="00D51D59"/>
    <w:rsid w:val="00D6619C"/>
    <w:rsid w:val="00D703FA"/>
    <w:rsid w:val="00D750AD"/>
    <w:rsid w:val="00D765DA"/>
    <w:rsid w:val="00D7701F"/>
    <w:rsid w:val="00D777DA"/>
    <w:rsid w:val="00D84323"/>
    <w:rsid w:val="00D91734"/>
    <w:rsid w:val="00D9213C"/>
    <w:rsid w:val="00D93E8E"/>
    <w:rsid w:val="00D94476"/>
    <w:rsid w:val="00DA2075"/>
    <w:rsid w:val="00DA3885"/>
    <w:rsid w:val="00DB651B"/>
    <w:rsid w:val="00DC3EBE"/>
    <w:rsid w:val="00DC4EB5"/>
    <w:rsid w:val="00DC560E"/>
    <w:rsid w:val="00DC63B0"/>
    <w:rsid w:val="00DC6F09"/>
    <w:rsid w:val="00DC7092"/>
    <w:rsid w:val="00DD0D53"/>
    <w:rsid w:val="00DD1C2D"/>
    <w:rsid w:val="00DD7738"/>
    <w:rsid w:val="00DE3B4D"/>
    <w:rsid w:val="00DE5D02"/>
    <w:rsid w:val="00DE6303"/>
    <w:rsid w:val="00DF64B0"/>
    <w:rsid w:val="00E0388B"/>
    <w:rsid w:val="00E039EA"/>
    <w:rsid w:val="00E066C5"/>
    <w:rsid w:val="00E17226"/>
    <w:rsid w:val="00E27BDD"/>
    <w:rsid w:val="00E33981"/>
    <w:rsid w:val="00E36D01"/>
    <w:rsid w:val="00E4105C"/>
    <w:rsid w:val="00E431ED"/>
    <w:rsid w:val="00E449DB"/>
    <w:rsid w:val="00E44B98"/>
    <w:rsid w:val="00E64EAA"/>
    <w:rsid w:val="00E706EE"/>
    <w:rsid w:val="00E709E6"/>
    <w:rsid w:val="00E70E14"/>
    <w:rsid w:val="00E84E56"/>
    <w:rsid w:val="00E920F5"/>
    <w:rsid w:val="00E92105"/>
    <w:rsid w:val="00E93DBF"/>
    <w:rsid w:val="00E97EBD"/>
    <w:rsid w:val="00EA2D84"/>
    <w:rsid w:val="00EA3EF4"/>
    <w:rsid w:val="00EA7F65"/>
    <w:rsid w:val="00EB03FC"/>
    <w:rsid w:val="00EB4EBA"/>
    <w:rsid w:val="00EB5AD1"/>
    <w:rsid w:val="00EC43EC"/>
    <w:rsid w:val="00EC484D"/>
    <w:rsid w:val="00EC6977"/>
    <w:rsid w:val="00EC6E6E"/>
    <w:rsid w:val="00EC7815"/>
    <w:rsid w:val="00ED37E0"/>
    <w:rsid w:val="00ED78FF"/>
    <w:rsid w:val="00EE1E3F"/>
    <w:rsid w:val="00EE23C0"/>
    <w:rsid w:val="00EE545A"/>
    <w:rsid w:val="00EE6CD6"/>
    <w:rsid w:val="00F0161E"/>
    <w:rsid w:val="00F04983"/>
    <w:rsid w:val="00F13FEC"/>
    <w:rsid w:val="00F1642C"/>
    <w:rsid w:val="00F209D5"/>
    <w:rsid w:val="00F21070"/>
    <w:rsid w:val="00F24EEE"/>
    <w:rsid w:val="00F269C8"/>
    <w:rsid w:val="00F3675B"/>
    <w:rsid w:val="00F5320A"/>
    <w:rsid w:val="00F55759"/>
    <w:rsid w:val="00F60ED8"/>
    <w:rsid w:val="00F62DAF"/>
    <w:rsid w:val="00F65476"/>
    <w:rsid w:val="00F733D8"/>
    <w:rsid w:val="00F74560"/>
    <w:rsid w:val="00F7614D"/>
    <w:rsid w:val="00F776CC"/>
    <w:rsid w:val="00F77A1F"/>
    <w:rsid w:val="00F8216D"/>
    <w:rsid w:val="00F83B03"/>
    <w:rsid w:val="00F869AF"/>
    <w:rsid w:val="00F87C2B"/>
    <w:rsid w:val="00F91F33"/>
    <w:rsid w:val="00FA0158"/>
    <w:rsid w:val="00FA3272"/>
    <w:rsid w:val="00FA63D3"/>
    <w:rsid w:val="00FA6960"/>
    <w:rsid w:val="00FB304C"/>
    <w:rsid w:val="00FB4848"/>
    <w:rsid w:val="00FB70FB"/>
    <w:rsid w:val="00FC25F4"/>
    <w:rsid w:val="00FC4198"/>
    <w:rsid w:val="00FC4B07"/>
    <w:rsid w:val="00FC5E58"/>
    <w:rsid w:val="00FD224E"/>
    <w:rsid w:val="00FD2D91"/>
    <w:rsid w:val="00FD6307"/>
    <w:rsid w:val="00FE39B5"/>
    <w:rsid w:val="00FE3E83"/>
    <w:rsid w:val="00FE54B8"/>
    <w:rsid w:val="00FE7773"/>
    <w:rsid w:val="00FF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60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56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F26B7"/>
    <w:pPr>
      <w:ind w:left="720"/>
      <w:contextualSpacing/>
    </w:pPr>
  </w:style>
  <w:style w:type="table" w:styleId="aa">
    <w:name w:val="Table Grid"/>
    <w:basedOn w:val="a1"/>
    <w:uiPriority w:val="59"/>
    <w:rsid w:val="00BD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C7202D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3A73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3158,bqiaagaaeyqcaaagiaiaaanacwaabwglaaaaaaaaaaaaaaaaaaaaaaaaaaaaaaaaaaaaaaaaaaaaaaaaaaaaaaaaaaaaaaaaaaaaaaaaaaaaaaaaaaaaaaaaaaaaaaaaaaaaaaaaaaaaaaaaaaaaaaaaaaaaaaaaaaaaaaaaaaaaaaaaaaaaaaaaaaaaaaaaaaaaaaaaaaaaaaaaaaaaaaaaaaaaaaaaaaaaaaaa"/>
    <w:basedOn w:val="a0"/>
    <w:rsid w:val="00D750AD"/>
  </w:style>
  <w:style w:type="table" w:customStyle="1" w:styleId="1">
    <w:name w:val="Сетка таблицы1"/>
    <w:basedOn w:val="a1"/>
    <w:next w:val="aa"/>
    <w:uiPriority w:val="59"/>
    <w:rsid w:val="00E93DB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zheleznyakova.m.v</dc:creator>
  <cp:lastModifiedBy>sharonov.i.a</cp:lastModifiedBy>
  <cp:revision>4</cp:revision>
  <cp:lastPrinted>2025-02-10T09:01:00Z</cp:lastPrinted>
  <dcterms:created xsi:type="dcterms:W3CDTF">2025-02-20T07:09:00Z</dcterms:created>
  <dcterms:modified xsi:type="dcterms:W3CDTF">2025-02-20T07:30:00Z</dcterms:modified>
</cp:coreProperties>
</file>