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31" w:rsidRPr="00DD3D59" w:rsidRDefault="00462B31" w:rsidP="00462B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D3D59">
        <w:rPr>
          <w:rFonts w:ascii="Times New Roman" w:hAnsi="Times New Roman" w:cs="Times New Roman"/>
          <w:sz w:val="26"/>
          <w:szCs w:val="26"/>
        </w:rPr>
        <w:t xml:space="preserve">Внесен </w:t>
      </w:r>
      <w:r w:rsidRPr="00DD3D59">
        <w:rPr>
          <w:rFonts w:ascii="Times New Roman" w:hAnsi="Times New Roman" w:cs="Times New Roman"/>
          <w:sz w:val="26"/>
          <w:szCs w:val="26"/>
        </w:rPr>
        <w:br/>
        <w:t>Челябинской городской Думой</w:t>
      </w:r>
    </w:p>
    <w:p w:rsidR="00462B31" w:rsidRPr="00DD3D59" w:rsidRDefault="00462B31" w:rsidP="00462B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D3D59">
        <w:rPr>
          <w:rFonts w:ascii="Times New Roman" w:hAnsi="Times New Roman" w:cs="Times New Roman"/>
          <w:b/>
          <w:caps/>
          <w:sz w:val="26"/>
          <w:szCs w:val="26"/>
        </w:rPr>
        <w:t>Закон Челябинской области</w:t>
      </w:r>
    </w:p>
    <w:p w:rsidR="00462B31" w:rsidRPr="00DD3D59" w:rsidRDefault="00462B31" w:rsidP="00462B3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462B31" w:rsidRPr="00DD3D59" w:rsidRDefault="00462B31" w:rsidP="00462B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Проект</w:t>
      </w:r>
    </w:p>
    <w:p w:rsidR="00462B31" w:rsidRPr="00DD3D59" w:rsidRDefault="00462B31" w:rsidP="00462B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D5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статью 3 Закона Челябинской области </w:t>
      </w:r>
      <w:r w:rsidRPr="00DD3D59">
        <w:rPr>
          <w:rFonts w:ascii="Times New Roman" w:hAnsi="Times New Roman" w:cs="Times New Roman"/>
          <w:b/>
          <w:sz w:val="26"/>
          <w:szCs w:val="26"/>
        </w:rPr>
        <w:br/>
        <w:t>«Об административных правонарушениях в Челябинской области»</w:t>
      </w:r>
    </w:p>
    <w:p w:rsidR="00462B31" w:rsidRPr="00DD3D59" w:rsidRDefault="00462B31" w:rsidP="00462B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pStyle w:val="Standard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hAnsi="Times New Roman"/>
          <w:sz w:val="12"/>
          <w:szCs w:val="12"/>
        </w:rPr>
      </w:pPr>
    </w:p>
    <w:p w:rsidR="00462B31" w:rsidRPr="00DD3D59" w:rsidRDefault="00462B31" w:rsidP="00462B31">
      <w:pPr>
        <w:pStyle w:val="Standard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DD3D59">
        <w:rPr>
          <w:rFonts w:ascii="Times New Roman" w:hAnsi="Times New Roman" w:cs="Times New Roman"/>
          <w:sz w:val="26"/>
          <w:szCs w:val="26"/>
        </w:rPr>
        <w:t xml:space="preserve"> Внести в статью 3 Закона Челябинской области от 27 мая 2010 года </w:t>
      </w:r>
      <w:r w:rsidRPr="00DD3D59">
        <w:rPr>
          <w:rFonts w:ascii="Times New Roman" w:hAnsi="Times New Roman" w:cs="Times New Roman"/>
          <w:sz w:val="26"/>
          <w:szCs w:val="26"/>
        </w:rPr>
        <w:br/>
        <w:t xml:space="preserve">№ 584-ЗО 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административных правонарушениях в Челябинской области» 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>(</w:t>
      </w:r>
      <w:proofErr w:type="spellStart"/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>Южноуральская</w:t>
      </w:r>
      <w:proofErr w:type="spellEnd"/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панорама, 2010, 5 июня; 2011, 15 марта; 30 апреля; 2013, 16 февраля; 2015, 12 февраля; Официальный интернет-портал правовой информации (</w:t>
      </w:r>
      <w:proofErr w:type="spellStart"/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>www.pravo.gov.ru</w:t>
      </w:r>
      <w:proofErr w:type="spellEnd"/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), 1 сентября 2015 года, № 7400201509010008; 29 декабря 2016 года, № 7400201612290018,  № 7400201612290020; 6 июля 2017 года, № 7400201707060003, № 7400201707060005; 1 ноября 2017 года, № 7400201711010024; 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br/>
        <w:t xml:space="preserve">28 декабря 2017 года, № 7400201712280002; 31 января 2018 года, 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br/>
        <w:t xml:space="preserve">№ 7400201801310011; 5 июля 2018 года, № 7400201807050007, № 7400201807050018; 5 февраля 2019 года, № 7400201902050019; 6 сентября 2019 года, 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br/>
        <w:t xml:space="preserve">№ 7400201909060002; 8 ноября 2019 года, № 7400201911080006; 6 мая 2021 года, 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br/>
        <w:t xml:space="preserve">№ 7400202105060016; 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>1 августа 2023 года, № 7400202308010015; 27 апреля 2024 года, № 7400202404270014</w:t>
      </w: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>)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D3D5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62B31" w:rsidRPr="00DD3D59" w:rsidRDefault="00462B31" w:rsidP="00462B31">
      <w:pPr>
        <w:pStyle w:val="a7"/>
        <w:numPr>
          <w:ilvl w:val="0"/>
          <w:numId w:val="1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часть 1 после слова «содержание» дополнить словами «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нарушение установленных </w:t>
      </w:r>
      <w:r w:rsidRPr="00DD3D59">
        <w:rPr>
          <w:rFonts w:ascii="PT Serif" w:hAnsi="PT Serif"/>
          <w:sz w:val="26"/>
          <w:szCs w:val="26"/>
          <w:shd w:val="clear" w:color="auto" w:fill="FFFFFF"/>
        </w:rPr>
        <w:t xml:space="preserve">муниципальными правовыми актами требований 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</w:t>
      </w:r>
      <w:r w:rsidRPr="00DD3D59">
        <w:rPr>
          <w:rFonts w:ascii="Times New Roman" w:hAnsi="Times New Roman" w:cs="Times New Roman"/>
          <w:sz w:val="26"/>
          <w:szCs w:val="26"/>
        </w:rPr>
        <w:t>месту размещения и (или)</w:t>
      </w:r>
      <w:r w:rsidRPr="00DD3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D59">
        <w:rPr>
          <w:rFonts w:ascii="Times New Roman" w:hAnsi="Times New Roman" w:cs="Times New Roman"/>
          <w:sz w:val="26"/>
          <w:szCs w:val="26"/>
          <w:shd w:val="clear" w:color="auto" w:fill="FFFFFF"/>
        </w:rPr>
        <w:t>внешнему виду</w:t>
      </w:r>
      <w:r w:rsidRPr="00DD3D59">
        <w:rPr>
          <w:rFonts w:ascii="PT Serif" w:hAnsi="PT Serif"/>
          <w:sz w:val="26"/>
          <w:szCs w:val="26"/>
          <w:shd w:val="clear" w:color="auto" w:fill="FFFFFF"/>
        </w:rPr>
        <w:t>»;</w:t>
      </w:r>
    </w:p>
    <w:p w:rsidR="00462B31" w:rsidRPr="00DD3D59" w:rsidRDefault="00462B31" w:rsidP="00462B31">
      <w:pPr>
        <w:pStyle w:val="a7"/>
        <w:numPr>
          <w:ilvl w:val="0"/>
          <w:numId w:val="1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 xml:space="preserve">часть 14 после слова «законодательством,» дополнить словами «а также нарушение установленных муниципальными правовыми актами требований </w:t>
      </w:r>
      <w:r w:rsidRPr="00DD3D59">
        <w:rPr>
          <w:rFonts w:ascii="Times New Roman" w:hAnsi="Times New Roman" w:cs="Times New Roman"/>
          <w:sz w:val="26"/>
          <w:szCs w:val="26"/>
        </w:rPr>
        <w:br/>
        <w:t xml:space="preserve">к месту размещения и (или) внешнему виду </w:t>
      </w:r>
      <w:r w:rsidR="00376ECD">
        <w:rPr>
          <w:rFonts w:ascii="Times New Roman" w:hAnsi="Times New Roman" w:cs="Times New Roman"/>
          <w:sz w:val="26"/>
          <w:szCs w:val="26"/>
        </w:rPr>
        <w:t>временных</w:t>
      </w:r>
      <w:r w:rsidRPr="00DD3D59">
        <w:rPr>
          <w:rFonts w:ascii="Times New Roman" w:hAnsi="Times New Roman" w:cs="Times New Roman"/>
          <w:sz w:val="26"/>
          <w:szCs w:val="26"/>
        </w:rPr>
        <w:t xml:space="preserve"> объектов»;</w:t>
      </w:r>
    </w:p>
    <w:p w:rsidR="00462B31" w:rsidRPr="00DD3D59" w:rsidRDefault="00462B31" w:rsidP="00462B31">
      <w:pPr>
        <w:pStyle w:val="a7"/>
        <w:numPr>
          <w:ilvl w:val="0"/>
          <w:numId w:val="1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в части 15:</w:t>
      </w:r>
    </w:p>
    <w:p w:rsidR="00462B31" w:rsidRPr="00DD3D59" w:rsidRDefault="00462B31" w:rsidP="00462B31">
      <w:pPr>
        <w:pStyle w:val="a7"/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462B31" w:rsidRPr="00DD3D59" w:rsidRDefault="00462B31" w:rsidP="00462B31">
      <w:pPr>
        <w:spacing w:after="0" w:line="36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 xml:space="preserve">«влечет наложение административного штрафа на граждан в размере </w:t>
      </w:r>
      <w:r w:rsidRPr="00DD3D59">
        <w:rPr>
          <w:rFonts w:ascii="Times New Roman" w:hAnsi="Times New Roman" w:cs="Times New Roman"/>
          <w:sz w:val="26"/>
          <w:szCs w:val="26"/>
        </w:rPr>
        <w:br/>
        <w:t xml:space="preserve">от двух тысяч до четырех тысяч рублей; на юридических лиц – от пяти тысяч </w:t>
      </w:r>
      <w:r w:rsidRPr="00DD3D59">
        <w:rPr>
          <w:rFonts w:ascii="Times New Roman" w:hAnsi="Times New Roman" w:cs="Times New Roman"/>
          <w:sz w:val="26"/>
          <w:szCs w:val="26"/>
        </w:rPr>
        <w:br/>
        <w:t>до десяти тысяч рублей.</w:t>
      </w:r>
      <w:r w:rsidRPr="00DD3D59">
        <w:rPr>
          <w:rStyle w:val="markedcontent"/>
          <w:rFonts w:ascii="Times New Roman" w:hAnsi="Times New Roman" w:cs="Times New Roman"/>
          <w:sz w:val="26"/>
          <w:szCs w:val="26"/>
        </w:rPr>
        <w:t>»;</w:t>
      </w:r>
    </w:p>
    <w:p w:rsidR="00462B31" w:rsidRPr="00DD3D59" w:rsidRDefault="00462B31" w:rsidP="00462B31">
      <w:pPr>
        <w:spacing w:after="0" w:line="36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D3D59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дополнить абзацами следующего содержания:</w:t>
      </w:r>
    </w:p>
    <w:p w:rsidR="00462B31" w:rsidRPr="00DD3D59" w:rsidRDefault="00462B31" w:rsidP="0046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«Повторное в течение года совершение административного правонарушения, предусмотренного </w:t>
      </w:r>
      <w:hyperlink r:id="rId7" w:anchor="/document/8773250/entry/103" w:history="1">
        <w:r w:rsidRPr="00DD3D5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первым</w:t>
        </w:r>
      </w:hyperlink>
      <w:r w:rsidRPr="00DD3D59">
        <w:rPr>
          <w:rFonts w:ascii="Times New Roman" w:hAnsi="Times New Roman" w:cs="Times New Roman"/>
          <w:sz w:val="26"/>
          <w:szCs w:val="26"/>
        </w:rPr>
        <w:t> настоящей части, –</w:t>
      </w:r>
    </w:p>
    <w:p w:rsidR="00462B31" w:rsidRPr="00DD3D59" w:rsidRDefault="00462B31" w:rsidP="00462B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в размере </w:t>
      </w:r>
      <w:r w:rsidRPr="00DD3D59">
        <w:rPr>
          <w:rFonts w:ascii="Times New Roman" w:hAnsi="Times New Roman" w:cs="Times New Roman"/>
          <w:sz w:val="26"/>
          <w:szCs w:val="26"/>
        </w:rPr>
        <w:br/>
        <w:t>пяти тысяч рублей; на юридических лиц – десяти тысяч рублей.»;</w:t>
      </w:r>
    </w:p>
    <w:p w:rsidR="00462B31" w:rsidRPr="00DD3D59" w:rsidRDefault="00462B31" w:rsidP="00462B31">
      <w:pPr>
        <w:pStyle w:val="a7"/>
        <w:numPr>
          <w:ilvl w:val="0"/>
          <w:numId w:val="1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DD3D59">
        <w:rPr>
          <w:rFonts w:ascii="Times New Roman" w:hAnsi="Times New Roman" w:cs="Times New Roman"/>
          <w:kern w:val="0"/>
          <w:sz w:val="26"/>
          <w:szCs w:val="26"/>
          <w:lang w:bidi="ar-SA"/>
        </w:rPr>
        <w:t>в абзаце втором части 16 после слова «влечет» дополнить словами «предупреждение или».</w:t>
      </w:r>
    </w:p>
    <w:p w:rsidR="00462B31" w:rsidRPr="00DD3D59" w:rsidRDefault="00462B31" w:rsidP="00462B31">
      <w:pPr>
        <w:pStyle w:val="Standard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pStyle w:val="Standard"/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DD3D59">
        <w:rPr>
          <w:rFonts w:ascii="Times New Roman" w:hAnsi="Times New Roman" w:cs="Times New Roman"/>
          <w:sz w:val="26"/>
          <w:szCs w:val="26"/>
        </w:rPr>
        <w:t xml:space="preserve"> Настоящий Закон вступает в силу по истечении десяти дней </w:t>
      </w:r>
      <w:r w:rsidRPr="00DD3D59">
        <w:rPr>
          <w:rFonts w:ascii="Times New Roman" w:hAnsi="Times New Roman" w:cs="Times New Roman"/>
          <w:sz w:val="26"/>
          <w:szCs w:val="26"/>
        </w:rPr>
        <w:br/>
        <w:t>со дня его официального опубликования.</w:t>
      </w:r>
    </w:p>
    <w:p w:rsidR="00462B31" w:rsidRPr="00DD3D59" w:rsidRDefault="00462B31" w:rsidP="00462B31">
      <w:pPr>
        <w:pStyle w:val="Standard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</w:p>
    <w:p w:rsidR="00462B31" w:rsidRPr="00DD3D59" w:rsidRDefault="00462B31" w:rsidP="00462B31">
      <w:pPr>
        <w:pStyle w:val="Standard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462B31" w:rsidRPr="00DD3D59" w:rsidRDefault="00462B31" w:rsidP="00462B31">
      <w:pPr>
        <w:pStyle w:val="Standard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>Губернатор</w:t>
      </w:r>
    </w:p>
    <w:p w:rsidR="00462B31" w:rsidRPr="00DD3D59" w:rsidRDefault="00462B31" w:rsidP="00462B31">
      <w:pPr>
        <w:pStyle w:val="Standard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</w:p>
    <w:p w:rsidR="00462B31" w:rsidRPr="00DD3D59" w:rsidRDefault="00462B31" w:rsidP="00462B31">
      <w:pPr>
        <w:pStyle w:val="Standard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D3D59">
        <w:rPr>
          <w:rFonts w:ascii="Times New Roman" w:hAnsi="Times New Roman" w:cs="Times New Roman"/>
          <w:sz w:val="26"/>
          <w:szCs w:val="26"/>
        </w:rPr>
        <w:t xml:space="preserve"> А.Л. ТЕКСЛЕР</w:t>
      </w:r>
    </w:p>
    <w:p w:rsidR="00A5780D" w:rsidRPr="00DD3D59" w:rsidRDefault="00A5780D"/>
    <w:sectPr w:rsidR="00A5780D" w:rsidRPr="00DD3D59" w:rsidSect="00CC1B2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25" w:rsidRDefault="00607325" w:rsidP="00607325">
      <w:pPr>
        <w:spacing w:after="0" w:line="240" w:lineRule="auto"/>
      </w:pPr>
      <w:r>
        <w:separator/>
      </w:r>
    </w:p>
  </w:endnote>
  <w:endnote w:type="continuationSeparator" w:id="0">
    <w:p w:rsidR="00607325" w:rsidRDefault="00607325" w:rsidP="0060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1562934346"/>
      <w:docPartObj>
        <w:docPartGallery w:val="Page Numbers (Bottom of Page)"/>
        <w:docPartUnique/>
      </w:docPartObj>
    </w:sdtPr>
    <w:sdtContent>
      <w:p w:rsidR="00F858D7" w:rsidRPr="0046276B" w:rsidRDefault="00D453E5" w:rsidP="0046276B">
        <w:pPr>
          <w:pStyle w:val="a5"/>
          <w:jc w:val="right"/>
          <w:rPr>
            <w:rFonts w:ascii="Times New Roman" w:hAnsi="Times New Roman" w:cs="Times New Roman"/>
            <w:sz w:val="26"/>
            <w:szCs w:val="26"/>
          </w:rPr>
        </w:pPr>
        <w:r w:rsidRPr="0046276B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F43826" w:rsidRPr="0046276B">
          <w:rPr>
            <w:rFonts w:ascii="Times New Roman" w:hAnsi="Times New Roman" w:cs="Times New Roman"/>
            <w:noProof/>
            <w:sz w:val="26"/>
            <w:szCs w:val="26"/>
          </w:rPr>
          <w:instrText xml:space="preserve"> PAGE   \* MERGEFORMAT </w:instrText>
        </w:r>
        <w:r w:rsidRPr="0046276B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5C544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6276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25" w:rsidRDefault="00607325" w:rsidP="00607325">
      <w:pPr>
        <w:spacing w:after="0" w:line="240" w:lineRule="auto"/>
      </w:pPr>
      <w:r>
        <w:separator/>
      </w:r>
    </w:p>
  </w:footnote>
  <w:footnote w:type="continuationSeparator" w:id="0">
    <w:p w:rsidR="00607325" w:rsidRDefault="00607325" w:rsidP="0060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D7" w:rsidRPr="00641739" w:rsidRDefault="005C5440">
    <w:pPr>
      <w:pStyle w:val="a3"/>
      <w:jc w:val="center"/>
      <w:rPr>
        <w:rFonts w:ascii="Times New Roman" w:hAnsi="Times New Roman" w:cs="Times New Roman"/>
        <w:sz w:val="26"/>
        <w:szCs w:val="26"/>
      </w:rPr>
    </w:pPr>
  </w:p>
  <w:p w:rsidR="00F858D7" w:rsidRDefault="005C54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CA9"/>
    <w:multiLevelType w:val="hybridMultilevel"/>
    <w:tmpl w:val="E6BA2566"/>
    <w:lvl w:ilvl="0" w:tplc="F61661D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31"/>
    <w:rsid w:val="00011120"/>
    <w:rsid w:val="001E2068"/>
    <w:rsid w:val="00285EA5"/>
    <w:rsid w:val="00376ECD"/>
    <w:rsid w:val="00394E48"/>
    <w:rsid w:val="00440313"/>
    <w:rsid w:val="00442069"/>
    <w:rsid w:val="00462B31"/>
    <w:rsid w:val="0054245B"/>
    <w:rsid w:val="00573B2D"/>
    <w:rsid w:val="005C5440"/>
    <w:rsid w:val="00607325"/>
    <w:rsid w:val="00627CA0"/>
    <w:rsid w:val="0069511B"/>
    <w:rsid w:val="006C49B9"/>
    <w:rsid w:val="006D1871"/>
    <w:rsid w:val="006E72E8"/>
    <w:rsid w:val="007D6B7E"/>
    <w:rsid w:val="00A5780D"/>
    <w:rsid w:val="00B85534"/>
    <w:rsid w:val="00BC20DE"/>
    <w:rsid w:val="00C2337A"/>
    <w:rsid w:val="00D453E5"/>
    <w:rsid w:val="00DD3D59"/>
    <w:rsid w:val="00EF13B9"/>
    <w:rsid w:val="00F43826"/>
    <w:rsid w:val="00F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1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B31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B31"/>
  </w:style>
  <w:style w:type="paragraph" w:styleId="a5">
    <w:name w:val="footer"/>
    <w:basedOn w:val="a"/>
    <w:link w:val="a6"/>
    <w:uiPriority w:val="99"/>
    <w:unhideWhenUsed/>
    <w:rsid w:val="0046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B31"/>
  </w:style>
  <w:style w:type="paragraph" w:customStyle="1" w:styleId="Standard">
    <w:name w:val="Standard"/>
    <w:rsid w:val="00462B31"/>
    <w:pPr>
      <w:suppressAutoHyphens/>
      <w:autoSpaceDN w:val="0"/>
      <w:spacing w:line="240" w:lineRule="auto"/>
      <w:ind w:left="0" w:right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462B31"/>
  </w:style>
  <w:style w:type="paragraph" w:styleId="a7">
    <w:name w:val="List Paragraph"/>
    <w:basedOn w:val="a"/>
    <w:uiPriority w:val="34"/>
    <w:qFormat/>
    <w:rsid w:val="00462B31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a8">
    <w:name w:val="Hyperlink"/>
    <w:basedOn w:val="a0"/>
    <w:unhideWhenUsed/>
    <w:rsid w:val="00462B3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4</DocSecurity>
  <Lines>16</Lines>
  <Paragraphs>4</Paragraphs>
  <ScaleCrop>false</ScaleCrop>
  <Company>WolfishLair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Быструшкина К.А.</cp:lastModifiedBy>
  <cp:revision>2</cp:revision>
  <cp:lastPrinted>2025-06-04T12:15:00Z</cp:lastPrinted>
  <dcterms:created xsi:type="dcterms:W3CDTF">2025-06-10T04:14:00Z</dcterms:created>
  <dcterms:modified xsi:type="dcterms:W3CDTF">2025-06-10T04:14:00Z</dcterms:modified>
</cp:coreProperties>
</file>